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CC" w:rsidRDefault="00A370CC">
      <w:r>
        <w:t>Hello Families,</w:t>
      </w:r>
    </w:p>
    <w:p w:rsidR="00A370CC" w:rsidRDefault="00A370CC">
      <w:r>
        <w:t>I am so excited about our upcoming year together! We have an awesome year ahead, filled with learning, growing and sharing. Sixth grade is an important year as it is the transition between elementary and middle school. In order to be prepared for this year’s challenges and learning experiences there are some supplies that each student will need to have. If possible please have these supplies by the last day of the first week of school. We will be using them beginning on the first day. I look forward to meeting all of my new families.</w:t>
      </w:r>
    </w:p>
    <w:p w:rsidR="00A370CC" w:rsidRDefault="00A370CC"/>
    <w:p w:rsidR="00A370CC" w:rsidRDefault="00A370CC">
      <w:r>
        <w:tab/>
      </w:r>
      <w:r>
        <w:tab/>
      </w:r>
      <w:r>
        <w:tab/>
      </w:r>
      <w:r>
        <w:tab/>
      </w:r>
      <w:r>
        <w:tab/>
      </w:r>
      <w:r>
        <w:tab/>
        <w:t>Mrs. Dickinson</w:t>
      </w:r>
    </w:p>
    <w:p w:rsidR="00A370CC" w:rsidRDefault="00A370CC"/>
    <w:p w:rsidR="00FA5E57" w:rsidRDefault="00F62246" w:rsidP="00F62246">
      <w:pPr>
        <w:pStyle w:val="ListParagraph"/>
        <w:numPr>
          <w:ilvl w:val="0"/>
          <w:numId w:val="1"/>
        </w:numPr>
      </w:pPr>
      <w:r>
        <w:t>1 -</w:t>
      </w:r>
      <w:r w:rsidR="00FA5E57">
        <w:t xml:space="preserve"> one inch binder</w:t>
      </w:r>
    </w:p>
    <w:p w:rsidR="00FA5E57" w:rsidRDefault="00FA5E57"/>
    <w:p w:rsidR="004A4ECF" w:rsidRDefault="00FA5E57" w:rsidP="00F62246">
      <w:pPr>
        <w:pStyle w:val="ListParagraph"/>
        <w:numPr>
          <w:ilvl w:val="0"/>
          <w:numId w:val="1"/>
        </w:numPr>
      </w:pPr>
      <w:r>
        <w:t>2 – ½ inch binders</w:t>
      </w:r>
    </w:p>
    <w:p w:rsidR="00FA5E57" w:rsidRDefault="00FA5E57"/>
    <w:p w:rsidR="00F62246" w:rsidRDefault="00FA5E57" w:rsidP="00F62246">
      <w:pPr>
        <w:pStyle w:val="ListParagraph"/>
        <w:numPr>
          <w:ilvl w:val="0"/>
          <w:numId w:val="1"/>
        </w:numPr>
      </w:pPr>
      <w:r>
        <w:t>2 –</w:t>
      </w:r>
      <w:r w:rsidR="00F62246">
        <w:t xml:space="preserve"> packages of </w:t>
      </w:r>
      <w:r>
        <w:t xml:space="preserve">pocketed dividers </w:t>
      </w:r>
    </w:p>
    <w:p w:rsidR="00F62246" w:rsidRDefault="00F62246" w:rsidP="00F62246"/>
    <w:p w:rsidR="00F62246" w:rsidRDefault="00F62246" w:rsidP="00F62246">
      <w:pPr>
        <w:pStyle w:val="ListParagraph"/>
        <w:numPr>
          <w:ilvl w:val="0"/>
          <w:numId w:val="1"/>
        </w:numPr>
      </w:pPr>
      <w:r>
        <w:t>1 – green spiral 170 page college ruled notebook (11 in x 8.5 in)</w:t>
      </w:r>
    </w:p>
    <w:p w:rsidR="00F62246" w:rsidRDefault="00F62246" w:rsidP="00F62246"/>
    <w:p w:rsidR="00F62246" w:rsidRDefault="00F62246" w:rsidP="00F62246">
      <w:pPr>
        <w:pStyle w:val="ListParagraph"/>
        <w:numPr>
          <w:ilvl w:val="0"/>
          <w:numId w:val="1"/>
        </w:numPr>
      </w:pPr>
      <w:r>
        <w:t>1 – any color but green spiral 170 page college ruled notebook (11 in x 8.5 in)</w:t>
      </w:r>
    </w:p>
    <w:p w:rsidR="00F62246" w:rsidRDefault="00F62246"/>
    <w:p w:rsidR="00F62246" w:rsidRDefault="00F62246" w:rsidP="00F62246">
      <w:pPr>
        <w:pStyle w:val="ListParagraph"/>
        <w:numPr>
          <w:ilvl w:val="0"/>
          <w:numId w:val="1"/>
        </w:numPr>
      </w:pPr>
      <w:r>
        <w:t>1 – pencil box</w:t>
      </w:r>
    </w:p>
    <w:p w:rsidR="00F62246" w:rsidRDefault="00F62246"/>
    <w:p w:rsidR="00F62246" w:rsidRDefault="00F62246" w:rsidP="00F62246">
      <w:pPr>
        <w:pStyle w:val="ListParagraph"/>
        <w:numPr>
          <w:ilvl w:val="0"/>
          <w:numId w:val="1"/>
        </w:numPr>
      </w:pPr>
      <w:proofErr w:type="gramStart"/>
      <w:r>
        <w:t>highlighters</w:t>
      </w:r>
      <w:proofErr w:type="gramEnd"/>
      <w:r>
        <w:t xml:space="preserve"> – pink, green, yellow and blue</w:t>
      </w:r>
    </w:p>
    <w:p w:rsidR="00F62246" w:rsidRDefault="00F62246"/>
    <w:p w:rsidR="00F62246" w:rsidRDefault="00F62246" w:rsidP="00F62246">
      <w:pPr>
        <w:pStyle w:val="ListParagraph"/>
        <w:numPr>
          <w:ilvl w:val="0"/>
          <w:numId w:val="1"/>
        </w:numPr>
      </w:pPr>
      <w:proofErr w:type="gramStart"/>
      <w:r>
        <w:t>red</w:t>
      </w:r>
      <w:proofErr w:type="gramEnd"/>
      <w:r>
        <w:t xml:space="preserve"> pen(s)</w:t>
      </w:r>
    </w:p>
    <w:p w:rsidR="00F62246" w:rsidRDefault="00F62246"/>
    <w:p w:rsidR="00F62246" w:rsidRDefault="00F62246" w:rsidP="00F62246">
      <w:pPr>
        <w:pStyle w:val="ListParagraph"/>
        <w:numPr>
          <w:ilvl w:val="0"/>
          <w:numId w:val="1"/>
        </w:numPr>
      </w:pPr>
      <w:proofErr w:type="gramStart"/>
      <w:r>
        <w:t>pencils</w:t>
      </w:r>
      <w:proofErr w:type="gramEnd"/>
    </w:p>
    <w:p w:rsidR="00F62246" w:rsidRDefault="00F62246"/>
    <w:p w:rsidR="00F62246" w:rsidRDefault="00F62246" w:rsidP="00F62246">
      <w:pPr>
        <w:pStyle w:val="ListParagraph"/>
        <w:numPr>
          <w:ilvl w:val="0"/>
          <w:numId w:val="1"/>
        </w:numPr>
      </w:pPr>
      <w:proofErr w:type="gramStart"/>
      <w:r>
        <w:t>binder</w:t>
      </w:r>
      <w:proofErr w:type="gramEnd"/>
      <w:r>
        <w:t xml:space="preserve"> paper – college ruled</w:t>
      </w:r>
    </w:p>
    <w:p w:rsidR="00F62246" w:rsidRDefault="00F62246"/>
    <w:p w:rsidR="00F62246" w:rsidRDefault="00F62246" w:rsidP="00F62246">
      <w:pPr>
        <w:pStyle w:val="ListParagraph"/>
        <w:numPr>
          <w:ilvl w:val="0"/>
          <w:numId w:val="1"/>
        </w:numPr>
      </w:pPr>
      <w:proofErr w:type="gramStart"/>
      <w:r>
        <w:t>multiple</w:t>
      </w:r>
      <w:proofErr w:type="gramEnd"/>
      <w:r>
        <w:t xml:space="preserve"> sizes and colors of post its</w:t>
      </w:r>
    </w:p>
    <w:p w:rsidR="00F62246" w:rsidRDefault="00F62246"/>
    <w:p w:rsidR="00F62246" w:rsidRDefault="00F62246" w:rsidP="00F62246">
      <w:pPr>
        <w:pStyle w:val="ListParagraph"/>
        <w:numPr>
          <w:ilvl w:val="0"/>
          <w:numId w:val="1"/>
        </w:numPr>
      </w:pPr>
      <w:r>
        <w:t>$15 for our first study trip</w:t>
      </w:r>
    </w:p>
    <w:p w:rsidR="00F62246" w:rsidRDefault="00F62246"/>
    <w:p w:rsidR="00F62246" w:rsidRDefault="00F62246">
      <w:r>
        <w:t xml:space="preserve">Optional: Colored pencils, scissors, markers, glue </w:t>
      </w:r>
    </w:p>
    <w:p w:rsidR="004A4ECF" w:rsidRDefault="00F62246">
      <w:r>
        <w:t>Please do not bring permanent (Sharpe’s) to school</w:t>
      </w:r>
    </w:p>
    <w:p w:rsidR="00A370CC" w:rsidRDefault="00A370CC"/>
    <w:sectPr w:rsidR="00A370CC" w:rsidSect="00A370C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31CA8"/>
    <w:multiLevelType w:val="hybridMultilevel"/>
    <w:tmpl w:val="0526F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70CC"/>
    <w:rsid w:val="004A4ECF"/>
    <w:rsid w:val="00A370CC"/>
    <w:rsid w:val="00F62246"/>
    <w:rsid w:val="00FA5E57"/>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99"/>
    <w:rPr>
      <w:rFonts w:ascii="Times New Roman" w:hAnsi="Times New Roman"/>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6224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Johnston</dc:creator>
  <cp:keywords/>
  <cp:lastModifiedBy>Barbara Johnston</cp:lastModifiedBy>
  <cp:revision>1</cp:revision>
  <dcterms:created xsi:type="dcterms:W3CDTF">2015-07-11T04:04:00Z</dcterms:created>
  <dcterms:modified xsi:type="dcterms:W3CDTF">2015-07-11T04:55:00Z</dcterms:modified>
</cp:coreProperties>
</file>